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A2E" w:rsidRDefault="00594A2E" w:rsidP="0028734E">
      <w:pPr>
        <w:pStyle w:val="a3"/>
        <w:rPr>
          <w:rStyle w:val="a4"/>
        </w:rPr>
      </w:pPr>
      <w:r>
        <w:rPr>
          <w:rStyle w:val="a4"/>
        </w:rPr>
        <w:t>ПАМЯТКА</w:t>
      </w:r>
      <w:bookmarkStart w:id="0" w:name="_GoBack"/>
      <w:bookmarkEnd w:id="0"/>
    </w:p>
    <w:p w:rsidR="00594A2E" w:rsidRDefault="00594A2E" w:rsidP="0028734E">
      <w:pPr>
        <w:pStyle w:val="a3"/>
        <w:rPr>
          <w:rStyle w:val="a4"/>
        </w:rPr>
      </w:pPr>
    </w:p>
    <w:p w:rsidR="0028734E" w:rsidRDefault="0028734E" w:rsidP="0028734E">
      <w:pPr>
        <w:pStyle w:val="a3"/>
      </w:pPr>
      <w:r>
        <w:rPr>
          <w:rStyle w:val="a4"/>
        </w:rPr>
        <w:t>Первичные действия при несчастном случае</w:t>
      </w:r>
    </w:p>
    <w:p w:rsidR="0028734E" w:rsidRDefault="0028734E" w:rsidP="0028734E">
      <w:pPr>
        <w:pStyle w:val="a3"/>
      </w:pPr>
      <w:r>
        <w:rPr>
          <w:rStyle w:val="a4"/>
        </w:rPr>
        <w:t>Во-первых,</w:t>
      </w:r>
      <w:r>
        <w:t xml:space="preserve"> немедленно организовать первую помощь пострадавшему и при необходимости доставить его в медицинское учреждение;</w:t>
      </w:r>
    </w:p>
    <w:p w:rsidR="0028734E" w:rsidRDefault="0028734E" w:rsidP="0028734E">
      <w:pPr>
        <w:pStyle w:val="a3"/>
      </w:pPr>
      <w:r>
        <w:rPr>
          <w:rStyle w:val="a4"/>
        </w:rPr>
        <w:t>Во-вторых,</w:t>
      </w:r>
      <w:r>
        <w:t xml:space="preserve"> принять неотложные меры по предотвращению развития аварийной или иной чрезвычайной ситуации и воздействия травмирующих факторов на других лиц;</w:t>
      </w:r>
    </w:p>
    <w:p w:rsidR="0028734E" w:rsidRDefault="0028734E" w:rsidP="0028734E">
      <w:pPr>
        <w:pStyle w:val="a3"/>
      </w:pPr>
      <w:r>
        <w:rPr>
          <w:rStyle w:val="a4"/>
        </w:rPr>
        <w:t>В-третьих,</w:t>
      </w:r>
      <w:r>
        <w:t xml:space="preserve"> сохранить до начала расследования несчастного случая обстановку на рабочем месте и состояние оборудования такими, какими они были на момент происшествия. </w:t>
      </w:r>
      <w:r>
        <w:rPr>
          <w:rStyle w:val="a4"/>
        </w:rPr>
        <w:t>Примечание:</w:t>
      </w:r>
      <w:r>
        <w:t xml:space="preserve"> если это не угрожает жизни и здоровью окружающих работников и не приведет к аварии;</w:t>
      </w:r>
    </w:p>
    <w:p w:rsidR="0028734E" w:rsidRDefault="0028734E" w:rsidP="0028734E">
      <w:pPr>
        <w:pStyle w:val="a3"/>
      </w:pPr>
      <w:r>
        <w:rPr>
          <w:rStyle w:val="a4"/>
        </w:rPr>
        <w:t>В-четвертых,</w:t>
      </w:r>
      <w:r>
        <w:t xml:space="preserve"> подготовить и направить письменный запрос в медицинское учреждение о характере и степени повреждения, причиненного здоровью пострадавшего, а также о нахождении пострадавшего в состоянии алкогольного или наркотического опьянения Примечание: Стоит учесть тот факт, что медицинское учреждение может «затянуть» с ответом на письменный запрос. Поэтому, следует позвонить и/или съездит в медицинское учреждение, в которое был доставлен сотрудник, и уточнить у врача оказавшего помощь информацию, о степени тяжести полученной травмы.</w:t>
      </w:r>
    </w:p>
    <w:p w:rsidR="0028734E" w:rsidRDefault="0028734E" w:rsidP="0028734E">
      <w:pPr>
        <w:pStyle w:val="a3"/>
      </w:pPr>
      <w:r>
        <w:t>После того как мы получаем письменное (устное) заключение от врача, к какой категории относиться травма, начинаем расследование несчастного случая. В нашем случае будет несчастный случай с легким исходом.</w:t>
      </w:r>
    </w:p>
    <w:p w:rsidR="0028734E" w:rsidRDefault="0028734E" w:rsidP="0028734E">
      <w:pPr>
        <w:pStyle w:val="a3"/>
      </w:pPr>
      <w:r>
        <w:rPr>
          <w:rStyle w:val="a4"/>
        </w:rPr>
        <w:t>Алгоритм расследования легкого несчастного случая</w:t>
      </w:r>
    </w:p>
    <w:p w:rsidR="0028734E" w:rsidRDefault="0028734E" w:rsidP="0028734E">
      <w:pPr>
        <w:pStyle w:val="a3"/>
      </w:pPr>
      <w:r>
        <w:rPr>
          <w:rStyle w:val="a4"/>
        </w:rPr>
        <w:t>1.</w:t>
      </w:r>
      <w:r>
        <w:t xml:space="preserve"> Сообщить в течении суток 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(далее ФСС). </w:t>
      </w:r>
      <w:r>
        <w:rPr>
          <w:rStyle w:val="a4"/>
        </w:rPr>
        <w:t>Примечание:</w:t>
      </w:r>
      <w:r>
        <w:t xml:space="preserve"> Сообщается по месту регистрации работодателя в качестве страхователя;</w:t>
      </w:r>
    </w:p>
    <w:p w:rsidR="0028734E" w:rsidRDefault="0028734E" w:rsidP="0028734E">
      <w:pPr>
        <w:pStyle w:val="a3"/>
      </w:pPr>
      <w:r>
        <w:rPr>
          <w:rStyle w:val="a4"/>
        </w:rPr>
        <w:t>2.</w:t>
      </w:r>
      <w:r>
        <w:t xml:space="preserve"> Подготовить приказ о создании комиссии по расследованию несчастного случая.</w:t>
      </w:r>
      <w:r>
        <w:br/>
        <w:t>В состав комиссии включается не менее 3-х человек:</w:t>
      </w:r>
      <w:r>
        <w:br/>
        <w:t>— возглавляет комиссию работодатель или его полномочный представитель;</w:t>
      </w:r>
      <w:r>
        <w:br/>
        <w:t>— специалист по охране труда или лицо, назначенное ответственным за организацию работы по охране труда приказом или распоряжением;</w:t>
      </w:r>
      <w:r>
        <w:br/>
        <w:t>— представитель профсоюзного комитета организации или другого уполномоченного работниками представительного органа;</w:t>
      </w:r>
      <w:r>
        <w:br/>
        <w:t>— уполномоченный по охране труда.</w:t>
      </w:r>
    </w:p>
    <w:p w:rsidR="0028734E" w:rsidRDefault="0028734E" w:rsidP="0028734E">
      <w:pPr>
        <w:pStyle w:val="a3"/>
      </w:pPr>
      <w:r>
        <w:rPr>
          <w:rStyle w:val="a4"/>
        </w:rPr>
        <w:t>3.</w:t>
      </w:r>
      <w:r>
        <w:t xml:space="preserve"> Принять от пострадавшего заявление и объяснительную записку, а также, взять объяснительные записки с очевидцев несчастного случая;</w:t>
      </w:r>
    </w:p>
    <w:p w:rsidR="0028734E" w:rsidRDefault="0028734E" w:rsidP="0028734E">
      <w:pPr>
        <w:pStyle w:val="a3"/>
      </w:pPr>
      <w:r>
        <w:rPr>
          <w:rStyle w:val="a4"/>
        </w:rPr>
        <w:t>4.</w:t>
      </w:r>
      <w:r>
        <w:t xml:space="preserve"> При квалификации несчастного случая как несчастного случая на производстве комиссия:</w:t>
      </w:r>
      <w:r>
        <w:br/>
        <w:t>— выявляет обстоятельства и причины несчастного случая и лиц, допустивших нарушения требований охраны труда;</w:t>
      </w:r>
      <w:r>
        <w:br/>
      </w:r>
      <w:r>
        <w:lastRenderedPageBreak/>
        <w:t>— устанавливает степень вины пострадавшего в процентах (при его грубой неосторожности);</w:t>
      </w:r>
      <w:r>
        <w:br/>
        <w:t>— разрабатывает мероприятия по устранению причин несчастного случая.</w:t>
      </w:r>
      <w:r>
        <w:br/>
      </w:r>
      <w:r>
        <w:rPr>
          <w:rStyle w:val="a4"/>
        </w:rPr>
        <w:t>Оформляется и подписывается:</w:t>
      </w:r>
      <w:r>
        <w:br/>
        <w:t>— акт о несчастном случае на производстве формы Н-1;</w:t>
      </w:r>
      <w:r>
        <w:br/>
        <w:t>— протокол опроса пострадавшего при несчастном случае (очевидцев несчастного случая, должностных лиц);</w:t>
      </w:r>
      <w:r>
        <w:br/>
        <w:t>— протокол осмотра места несчастного случая, а так же планы, эскизы, схемы. При необходимости могут быть фото и видеоматериалы;</w:t>
      </w:r>
      <w:r>
        <w:br/>
        <w:t xml:space="preserve">— документы, характеризующие состояние рабочего места, наличие опасных и вредных производственных факторов (карты аттестации рабочих мест). </w:t>
      </w:r>
      <w:r>
        <w:rPr>
          <w:rStyle w:val="a4"/>
        </w:rPr>
        <w:t>Примечание:</w:t>
      </w:r>
      <w:r>
        <w:t xml:space="preserve"> если таковые есть;</w:t>
      </w:r>
      <w:r>
        <w:br/>
        <w:t>— Копии из журналов регистрации инструктажей по охране труда и протоколов проверки знания пострадавшими требований охраны труда;</w:t>
      </w:r>
      <w:r>
        <w:br/>
        <w:t>— копии документов, подтверждающих выдачу пострадавшему СИЗ в соответствии с действующими типовыми отраслевыми нормами (Личная карточка учета и выдачи СИЗ и/или журнал учета и выдачи СИЗ);</w:t>
      </w:r>
      <w:r>
        <w:br/>
        <w:t>— другие документы по усмотрению комиссии.</w:t>
      </w:r>
    </w:p>
    <w:p w:rsidR="0028734E" w:rsidRDefault="0028734E" w:rsidP="0028734E">
      <w:pPr>
        <w:pStyle w:val="a3"/>
      </w:pPr>
      <w:r>
        <w:t>После работодатель рассматривает и утверждает акты и материалы расследования несчастного случая.</w:t>
      </w:r>
    </w:p>
    <w:p w:rsidR="0028734E" w:rsidRDefault="0028734E" w:rsidP="0028734E">
      <w:pPr>
        <w:pStyle w:val="a3"/>
      </w:pPr>
      <w:r>
        <w:t>При всем этом, стоит учитывать, что расследование обстоятельств и причин легкого несчастного случая, созданная комиссия проводит в течении 3-х дней.</w:t>
      </w:r>
    </w:p>
    <w:p w:rsidR="0028734E" w:rsidRDefault="0028734E" w:rsidP="0028734E">
      <w:pPr>
        <w:pStyle w:val="a3"/>
      </w:pPr>
      <w:r>
        <w:rPr>
          <w:rStyle w:val="a4"/>
        </w:rPr>
        <w:t>5.</w:t>
      </w:r>
      <w:r>
        <w:t xml:space="preserve"> Осуществляется регистрация и учет несчастного случая на производстве.</w:t>
      </w:r>
      <w:r>
        <w:br/>
        <w:t>1-й экземпляр акта Н-1 с материалами расследования в оригинале остается в организации;</w:t>
      </w:r>
      <w:r>
        <w:br/>
        <w:t>2-й экземпляр акта Н-1 (оригинал) вручается пострадавшему сотруднику в трехдневный срок после завершения расследования несчастного случая;</w:t>
      </w:r>
      <w:r>
        <w:br/>
        <w:t>3-й экземпляр Н-1 (оригинал) с материалами расследования (копии) — в ФСС (по месту регистрации работодателя в качестве страхователя). Так же, в трехдневный срок после завершения расследования.</w:t>
      </w:r>
    </w:p>
    <w:p w:rsidR="0028734E" w:rsidRDefault="0028734E" w:rsidP="0028734E">
      <w:pPr>
        <w:pStyle w:val="a3"/>
      </w:pPr>
      <w:r>
        <w:t>После этой раздачи, необходимо произвести регистрацию несчастного случая в журнале регистрации несчастных случаев на производстве.</w:t>
      </w:r>
    </w:p>
    <w:p w:rsidR="0028734E" w:rsidRDefault="0028734E" w:rsidP="0028734E">
      <w:pPr>
        <w:pStyle w:val="a3"/>
      </w:pPr>
      <w:r>
        <w:t>По окончании периода временной нетрудоспособности пострадавшего, необходимо отправить Сообщение о последствиях несчастного случая в ФСС и ГИТ. В некоторых регионах Сообщение отправляется только в ФСС, в некоторых регионах только в ГИТ, — узнавайте как это происходит в вашем случае.</w:t>
      </w:r>
    </w:p>
    <w:p w:rsidR="0028734E" w:rsidRDefault="0028734E" w:rsidP="0028734E">
      <w:pPr>
        <w:pStyle w:val="a3"/>
      </w:pPr>
      <w:r>
        <w:t>Знайте, что акт Н-1 вместе с материалами расследования несчастного случая храниться в организации 45 лет.</w:t>
      </w:r>
    </w:p>
    <w:p w:rsidR="00C248E5" w:rsidRDefault="00C248E5"/>
    <w:sectPr w:rsidR="00C24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34E"/>
    <w:rsid w:val="0028734E"/>
    <w:rsid w:val="00594A2E"/>
    <w:rsid w:val="00C248E5"/>
    <w:rsid w:val="00E5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3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3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4</cp:revision>
  <dcterms:created xsi:type="dcterms:W3CDTF">2016-02-29T06:34:00Z</dcterms:created>
  <dcterms:modified xsi:type="dcterms:W3CDTF">2016-11-18T06:12:00Z</dcterms:modified>
</cp:coreProperties>
</file>